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7C5" w:rsidRPr="00273D84" w:rsidRDefault="005C47C5" w:rsidP="00817689">
      <w:pPr>
        <w:spacing w:line="276" w:lineRule="auto"/>
        <w:ind w:firstLine="567"/>
        <w:jc w:val="center"/>
        <w:rPr>
          <w:b/>
          <w:sz w:val="24"/>
          <w:szCs w:val="24"/>
        </w:rPr>
      </w:pPr>
      <w:r w:rsidRPr="00273D84">
        <w:rPr>
          <w:b/>
          <w:sz w:val="24"/>
          <w:szCs w:val="24"/>
        </w:rPr>
        <w:t>АННОТАЦИЯ К РАБОЧЕЙ ПРОГРАММЕ</w:t>
      </w:r>
    </w:p>
    <w:p w:rsidR="005C47C5" w:rsidRPr="00273D84" w:rsidRDefault="005C47C5" w:rsidP="00817689">
      <w:pPr>
        <w:spacing w:line="276" w:lineRule="auto"/>
        <w:ind w:firstLine="567"/>
        <w:jc w:val="center"/>
        <w:rPr>
          <w:b/>
          <w:sz w:val="24"/>
          <w:szCs w:val="24"/>
        </w:rPr>
      </w:pPr>
      <w:r w:rsidRPr="00273D84">
        <w:rPr>
          <w:b/>
          <w:sz w:val="24"/>
          <w:szCs w:val="24"/>
        </w:rPr>
        <w:t xml:space="preserve">учебной дисциплины </w:t>
      </w:r>
      <w:r w:rsidR="009C070D" w:rsidRPr="00273D84">
        <w:rPr>
          <w:b/>
          <w:sz w:val="24"/>
          <w:szCs w:val="24"/>
        </w:rPr>
        <w:t>ОДБ 11</w:t>
      </w:r>
      <w:r w:rsidRPr="00273D84">
        <w:rPr>
          <w:b/>
          <w:sz w:val="24"/>
          <w:szCs w:val="24"/>
        </w:rPr>
        <w:t xml:space="preserve"> «</w:t>
      </w:r>
      <w:r w:rsidR="009C070D" w:rsidRPr="00273D84">
        <w:rPr>
          <w:b/>
          <w:sz w:val="24"/>
          <w:szCs w:val="24"/>
        </w:rPr>
        <w:t>ХИМИЯ</w:t>
      </w:r>
      <w:r w:rsidRPr="00273D84">
        <w:rPr>
          <w:b/>
          <w:sz w:val="24"/>
          <w:szCs w:val="24"/>
        </w:rPr>
        <w:t>»</w:t>
      </w:r>
    </w:p>
    <w:p w:rsidR="00273D84" w:rsidRPr="00273D84" w:rsidRDefault="005C47C5" w:rsidP="00273D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  <w:r w:rsidRPr="00273D84">
        <w:rPr>
          <w:b/>
          <w:sz w:val="24"/>
          <w:szCs w:val="24"/>
        </w:rPr>
        <w:t xml:space="preserve">по </w:t>
      </w:r>
      <w:r w:rsidR="00273D84" w:rsidRPr="00273D84">
        <w:rPr>
          <w:b/>
          <w:sz w:val="24"/>
          <w:szCs w:val="24"/>
        </w:rPr>
        <w:t>специальности 23.02.01.</w:t>
      </w:r>
      <w:r w:rsidR="007F683C" w:rsidRPr="00273D84">
        <w:rPr>
          <w:b/>
          <w:sz w:val="24"/>
          <w:szCs w:val="24"/>
        </w:rPr>
        <w:t xml:space="preserve"> </w:t>
      </w:r>
      <w:r w:rsidR="009C070D" w:rsidRPr="00273D84">
        <w:rPr>
          <w:b/>
          <w:sz w:val="24"/>
          <w:szCs w:val="24"/>
        </w:rPr>
        <w:t xml:space="preserve"> «</w:t>
      </w:r>
      <w:r w:rsidR="00273D84" w:rsidRPr="00273D84">
        <w:rPr>
          <w:rFonts w:cs="Times New Roman"/>
          <w:b/>
          <w:sz w:val="24"/>
          <w:szCs w:val="24"/>
        </w:rPr>
        <w:t>ОРГАНИЗАЦИЯ ПЕРЕВОЗОВ И УПРАВЛЕНИЕ НА ТРАНСПОРТЕ (ПО ВИДАМ)».</w:t>
      </w:r>
    </w:p>
    <w:p w:rsidR="00273D84" w:rsidRPr="00C13E61" w:rsidRDefault="00273D84" w:rsidP="00273D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p w:rsidR="004F4590" w:rsidRPr="002B1026" w:rsidRDefault="004F4590" w:rsidP="00817689">
      <w:pPr>
        <w:ind w:firstLine="567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Содержание программы общеобразовательной дисциплины «</w:t>
      </w:r>
      <w:r w:rsidR="009C070D">
        <w:rPr>
          <w:rFonts w:eastAsia="Calibri"/>
          <w:bCs/>
          <w:szCs w:val="24"/>
        </w:rPr>
        <w:t>ХИМИЯ</w:t>
      </w:r>
      <w:r w:rsidRPr="002B1026"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273D84" w:rsidRPr="00730F47" w:rsidRDefault="005778FD" w:rsidP="00273D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B1026">
        <w:rPr>
          <w:rFonts w:eastAsia="Calibri"/>
          <w:bCs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273D84" w:rsidRPr="00730F47">
        <w:rPr>
          <w:sz w:val="24"/>
          <w:szCs w:val="24"/>
        </w:rPr>
        <w:t>специаль</w:t>
      </w:r>
      <w:r w:rsidR="00730F47">
        <w:rPr>
          <w:sz w:val="24"/>
          <w:szCs w:val="24"/>
        </w:rPr>
        <w:t>ности 23.02.01</w:t>
      </w:r>
      <w:r w:rsidR="00273D84" w:rsidRPr="00730F47">
        <w:rPr>
          <w:sz w:val="24"/>
          <w:szCs w:val="24"/>
        </w:rPr>
        <w:t xml:space="preserve"> </w:t>
      </w:r>
      <w:r w:rsidR="00730F47" w:rsidRPr="00730F47">
        <w:rPr>
          <w:sz w:val="24"/>
          <w:szCs w:val="24"/>
        </w:rPr>
        <w:t>«</w:t>
      </w:r>
      <w:r w:rsidR="00730F47" w:rsidRPr="00730F47">
        <w:rPr>
          <w:rFonts w:cs="Times New Roman"/>
          <w:sz w:val="24"/>
          <w:szCs w:val="24"/>
        </w:rPr>
        <w:t>Организация перевозов и управление на транспорте (по видам)».</w:t>
      </w:r>
    </w:p>
    <w:p w:rsidR="007F683C" w:rsidRPr="00467A39" w:rsidRDefault="007F683C" w:rsidP="007F683C">
      <w:pPr>
        <w:pStyle w:val="a5"/>
        <w:ind w:firstLine="567"/>
        <w:jc w:val="both"/>
        <w:rPr>
          <w:b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3969"/>
        <w:gridCol w:w="8222"/>
      </w:tblGrid>
      <w:tr w:rsidR="00273D84" w:rsidRPr="000131C3" w:rsidTr="00125AA2">
        <w:tc>
          <w:tcPr>
            <w:tcW w:w="2518" w:type="dxa"/>
            <w:vMerge w:val="restart"/>
          </w:tcPr>
          <w:p w:rsidR="00273D84" w:rsidRPr="00273D84" w:rsidRDefault="00273D84" w:rsidP="00125AA2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b/>
                <w:sz w:val="24"/>
                <w:szCs w:val="24"/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12191" w:type="dxa"/>
            <w:gridSpan w:val="2"/>
          </w:tcPr>
          <w:p w:rsidR="00273D84" w:rsidRPr="000131C3" w:rsidRDefault="00273D84" w:rsidP="00125AA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0131C3">
              <w:rPr>
                <w:rFonts w:cs="Times New Roman"/>
                <w:b/>
                <w:sz w:val="24"/>
                <w:szCs w:val="24"/>
              </w:rPr>
              <w:t>Планируемые</w:t>
            </w:r>
            <w:proofErr w:type="spellEnd"/>
            <w:r w:rsidRPr="000131C3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131C3">
              <w:rPr>
                <w:rFonts w:cs="Times New Roman"/>
                <w:b/>
                <w:sz w:val="24"/>
                <w:szCs w:val="24"/>
              </w:rPr>
              <w:t>результаты</w:t>
            </w:r>
            <w:proofErr w:type="spellEnd"/>
            <w:r w:rsidRPr="000131C3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131C3">
              <w:rPr>
                <w:rFonts w:cs="Times New Roman"/>
                <w:b/>
                <w:sz w:val="24"/>
                <w:szCs w:val="24"/>
              </w:rPr>
              <w:t>обучения</w:t>
            </w:r>
            <w:proofErr w:type="spellEnd"/>
          </w:p>
        </w:tc>
      </w:tr>
      <w:tr w:rsidR="00273D84" w:rsidRPr="000131C3" w:rsidTr="00125AA2">
        <w:tc>
          <w:tcPr>
            <w:tcW w:w="2518" w:type="dxa"/>
            <w:vMerge/>
          </w:tcPr>
          <w:p w:rsidR="00273D84" w:rsidRPr="000131C3" w:rsidRDefault="00273D84" w:rsidP="00125AA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73D84" w:rsidRPr="000131C3" w:rsidRDefault="00273D84" w:rsidP="00125AA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0131C3">
              <w:rPr>
                <w:rFonts w:cs="Times New Roman"/>
                <w:b/>
                <w:sz w:val="24"/>
                <w:szCs w:val="24"/>
              </w:rPr>
              <w:t>Общие</w:t>
            </w:r>
            <w:proofErr w:type="spellEnd"/>
          </w:p>
        </w:tc>
        <w:tc>
          <w:tcPr>
            <w:tcW w:w="8222" w:type="dxa"/>
          </w:tcPr>
          <w:p w:rsidR="00273D84" w:rsidRPr="000131C3" w:rsidRDefault="00273D84" w:rsidP="00125AA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0131C3">
              <w:rPr>
                <w:rFonts w:cs="Times New Roman"/>
                <w:b/>
                <w:sz w:val="24"/>
                <w:szCs w:val="24"/>
              </w:rPr>
              <w:t>Дисциплинарные</w:t>
            </w:r>
            <w:proofErr w:type="spellEnd"/>
          </w:p>
        </w:tc>
      </w:tr>
      <w:tr w:rsidR="00273D84" w:rsidRPr="000131C3" w:rsidTr="00125AA2">
        <w:trPr>
          <w:trHeight w:val="2967"/>
        </w:trPr>
        <w:tc>
          <w:tcPr>
            <w:tcW w:w="2518" w:type="dxa"/>
          </w:tcPr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3969" w:type="dxa"/>
          </w:tcPr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В честь трудового воспитания: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- готовность к труду, осознание ценности мастерства, трудолюбие;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-готовность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- интерес к различным сферам профессиональной деятельности,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а) базовые логические действия: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- самостоятельно </w:t>
            </w:r>
            <w:r w:rsidRPr="00273D84">
              <w:rPr>
                <w:rFonts w:cs="Times New Roman"/>
                <w:sz w:val="24"/>
                <w:szCs w:val="24"/>
                <w:lang w:val="ru-RU"/>
              </w:rPr>
              <w:lastRenderedPageBreak/>
              <w:t>формулировать и актуализировать проблему, рассматривать ее всесторонне;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- устанавливать существенный признак или основания для сравнения, классификации и обобщения;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- определять цели деятельности, задавать параметры и критерии их достижения;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- выявлять закономерности и противоречия в рассматриваемых явлениях;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- развивать креативное мышление при решении жизненных проблем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-владеть навыками учебно-исследовательской и проектной деятельности, навыками разрешения проблем;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-выявлять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</w:t>
            </w:r>
            <w:r w:rsidRPr="00273D84">
              <w:rPr>
                <w:rFonts w:cs="Times New Roman"/>
                <w:sz w:val="24"/>
                <w:szCs w:val="24"/>
                <w:lang w:val="ru-RU"/>
              </w:rPr>
              <w:lastRenderedPageBreak/>
              <w:t>параметры и критерии решения;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- уметь переносить знания в познавательную и практическую области жизнедеятельности;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-уметь интегрировать знания из разных предметных областей;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- выдвигать новые идеи, предлагать оригинальные подходы и решения;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- способность их использования в познавательной и социальной практике.</w:t>
            </w:r>
          </w:p>
        </w:tc>
        <w:tc>
          <w:tcPr>
            <w:tcW w:w="8222" w:type="dxa"/>
          </w:tcPr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- владеть системой химических знаний, которая включает: основополагающие понятия (химический элемент, атом, электронная оболочка атома, </w:t>
            </w:r>
            <w:r w:rsidRPr="000131C3">
              <w:rPr>
                <w:rFonts w:cs="Times New Roman"/>
                <w:sz w:val="24"/>
                <w:szCs w:val="24"/>
              </w:rPr>
              <w:t>s</w:t>
            </w:r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-, </w:t>
            </w:r>
            <w:r w:rsidRPr="000131C3">
              <w:rPr>
                <w:rFonts w:cs="Times New Roman"/>
                <w:sz w:val="24"/>
                <w:szCs w:val="24"/>
              </w:rPr>
              <w:t>p</w:t>
            </w:r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-, </w:t>
            </w:r>
            <w:r w:rsidRPr="000131C3">
              <w:rPr>
                <w:rFonts w:cs="Times New Roman"/>
                <w:sz w:val="24"/>
                <w:szCs w:val="24"/>
              </w:rPr>
              <w:t>d</w:t>
            </w:r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-электронные </w:t>
            </w:r>
            <w:proofErr w:type="spellStart"/>
            <w:r w:rsidRPr="00273D84">
              <w:rPr>
                <w:rFonts w:cs="Times New Roman"/>
                <w:sz w:val="24"/>
                <w:szCs w:val="24"/>
                <w:lang w:val="ru-RU"/>
              </w:rPr>
              <w:t>орбитали</w:t>
            </w:r>
            <w:proofErr w:type="spellEnd"/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 атомов, ион, молекула, валентность, </w:t>
            </w:r>
            <w:proofErr w:type="spellStart"/>
            <w:r w:rsidRPr="00273D84">
              <w:rPr>
                <w:rFonts w:cs="Times New Roman"/>
                <w:sz w:val="24"/>
                <w:szCs w:val="24"/>
                <w:lang w:val="ru-RU"/>
              </w:rPr>
              <w:t>электроотрицательность</w:t>
            </w:r>
            <w:proofErr w:type="spellEnd"/>
            <w:r w:rsidRPr="00273D84">
              <w:rPr>
                <w:rFonts w:cs="Times New Roman"/>
                <w:sz w:val="24"/>
                <w:szCs w:val="24"/>
                <w:lang w:val="ru-RU"/>
              </w:rPr>
      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</w:t>
            </w:r>
            <w:proofErr w:type="gramStart"/>
            <w:r w:rsidRPr="00273D84">
              <w:rPr>
                <w:rFonts w:cs="Times New Roman"/>
                <w:sz w:val="24"/>
                <w:szCs w:val="24"/>
                <w:lang w:val="ru-RU"/>
              </w:rPr>
              <w:t>д-</w:t>
            </w:r>
            <w:proofErr w:type="gramEnd"/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</w:t>
            </w:r>
            <w:proofErr w:type="gramStart"/>
            <w:r w:rsidRPr="00273D84">
              <w:rPr>
                <w:rFonts w:cs="Times New Roman"/>
                <w:sz w:val="24"/>
                <w:szCs w:val="24"/>
                <w:lang w:val="ru-RU"/>
              </w:rPr>
              <w:t>о-</w:t>
            </w:r>
            <w:proofErr w:type="gramEnd"/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 и эндотермические, реакции ионного обмена), раствор, электролиты, </w:t>
            </w:r>
            <w:proofErr w:type="spellStart"/>
            <w:r w:rsidRPr="00273D84">
              <w:rPr>
                <w:rFonts w:cs="Times New Roman"/>
                <w:sz w:val="24"/>
                <w:szCs w:val="24"/>
                <w:lang w:val="ru-RU"/>
              </w:rPr>
              <w:t>неэлектролиты</w:t>
            </w:r>
            <w:proofErr w:type="spellEnd"/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Pr="00273D84">
              <w:rPr>
                <w:rFonts w:cs="Times New Roman"/>
                <w:sz w:val="24"/>
                <w:szCs w:val="24"/>
                <w:lang w:val="ru-RU"/>
              </w:rPr>
              <w:t>фактологические</w:t>
            </w:r>
            <w:proofErr w:type="spellEnd"/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уметь выявлять характерные признаки и взаимосвязь изученных </w:t>
            </w:r>
            <w:r w:rsidRPr="00273D84">
              <w:rPr>
                <w:rFonts w:cs="Times New Roman"/>
                <w:sz w:val="24"/>
                <w:szCs w:val="24"/>
                <w:lang w:val="ru-RU"/>
              </w:rPr>
              <w:lastRenderedPageBreak/>
              <w:t>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знаний   с   понятиями   и   представлениями   других естественнонаучных предметов;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сформировать представления: о материальном единстве мира, закономерностях и познаваемости явлений природы; </w:t>
            </w:r>
            <w:proofErr w:type="gramStart"/>
            <w:r w:rsidRPr="00273D84">
              <w:rPr>
                <w:rFonts w:cs="Times New Roman"/>
                <w:sz w:val="24"/>
                <w:szCs w:val="24"/>
                <w:lang w:val="ru-RU"/>
              </w:rPr>
              <w:t>о месте и значении химии в системе естественных наук и ее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      </w:r>
            <w:proofErr w:type="gramEnd"/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владеть системой химических знаний, которая включает: основополагающие понятия (дополнительно к системе понятий базового уровня) - изотопы, основное и возбужденное состояние атома, гибридизация атомных </w:t>
            </w:r>
            <w:proofErr w:type="spellStart"/>
            <w:r w:rsidRPr="00273D84">
              <w:rPr>
                <w:rFonts w:cs="Times New Roman"/>
                <w:sz w:val="24"/>
                <w:szCs w:val="24"/>
                <w:lang w:val="ru-RU"/>
              </w:rPr>
              <w:t>орбиталей</w:t>
            </w:r>
            <w:proofErr w:type="spellEnd"/>
            <w:r w:rsidRPr="00273D84">
              <w:rPr>
                <w:rFonts w:cs="Times New Roman"/>
                <w:sz w:val="24"/>
                <w:szCs w:val="24"/>
                <w:lang w:val="ru-RU"/>
              </w:rPr>
              <w:t>, химическая связь (</w:t>
            </w:r>
            <w:r w:rsidRPr="000131C3">
              <w:rPr>
                <w:rFonts w:cs="Times New Roman"/>
                <w:sz w:val="24"/>
                <w:szCs w:val="24"/>
              </w:rPr>
              <w:t>ᶹ</w:t>
            </w:r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 и </w:t>
            </w:r>
            <w:r w:rsidRPr="000131C3">
              <w:rPr>
                <w:rFonts w:cs="Times New Roman"/>
                <w:sz w:val="24"/>
                <w:szCs w:val="24"/>
              </w:rPr>
              <w:t>π</w:t>
            </w:r>
            <w:r w:rsidRPr="00273D84">
              <w:rPr>
                <w:rFonts w:cs="Times New Roman"/>
                <w:sz w:val="24"/>
                <w:szCs w:val="24"/>
                <w:lang w:val="ru-RU"/>
              </w:rPr>
              <w:t>, кратные связи), молярная концентрация, структурная формула, изомерия (структурная, геометрическая (</w:t>
            </w:r>
            <w:proofErr w:type="spellStart"/>
            <w:r w:rsidRPr="00273D84">
              <w:rPr>
                <w:rFonts w:cs="Times New Roman"/>
                <w:sz w:val="24"/>
                <w:szCs w:val="24"/>
                <w:lang w:val="ru-RU"/>
              </w:rPr>
              <w:t>цис</w:t>
            </w:r>
            <w:proofErr w:type="spellEnd"/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-транс-изомерия), типы химических реакций (гомо- и гетерогенные, обратимые и необратимые), растворы (истинные, дисперсные системы), кристаллогидраты, степень диссоциации, электролиз, крекинг, </w:t>
            </w:r>
            <w:proofErr w:type="spellStart"/>
            <w:r w:rsidRPr="00273D84">
              <w:rPr>
                <w:rFonts w:cs="Times New Roman"/>
                <w:sz w:val="24"/>
                <w:szCs w:val="24"/>
                <w:lang w:val="ru-RU"/>
              </w:rPr>
              <w:t>риформинг</w:t>
            </w:r>
            <w:proofErr w:type="spellEnd"/>
            <w:r w:rsidRPr="00273D84">
              <w:rPr>
                <w:rFonts w:cs="Times New Roman"/>
                <w:sz w:val="24"/>
                <w:szCs w:val="24"/>
                <w:lang w:val="ru-RU"/>
              </w:rPr>
              <w:t>);</w:t>
            </w:r>
            <w:proofErr w:type="gramEnd"/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73D84">
              <w:rPr>
                <w:rFonts w:cs="Times New Roman"/>
                <w:sz w:val="24"/>
                <w:szCs w:val="24"/>
                <w:lang w:val="ru-RU"/>
              </w:rPr>
              <w:t>теории и законы, закономерности, мировоззренческие знания, лежащие в основе понимания причинности и системности химических явлений, современные представления о строении вещества на атомном, молекулярном и надмолекулярном уровнях;</w:t>
            </w:r>
            <w:proofErr w:type="gramEnd"/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 представления о механизмах химических реакций, термодинамических и кинетических закономерностях их протекания, о химическом равновесии, дисперсных системах, </w:t>
            </w:r>
            <w:proofErr w:type="spellStart"/>
            <w:r w:rsidRPr="00273D84">
              <w:rPr>
                <w:rFonts w:cs="Times New Roman"/>
                <w:sz w:val="24"/>
                <w:szCs w:val="24"/>
                <w:lang w:val="ru-RU"/>
              </w:rPr>
              <w:lastRenderedPageBreak/>
              <w:t>фактологические</w:t>
            </w:r>
            <w:proofErr w:type="spellEnd"/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 общих научных принципах химического производства (на примере производства серной кислоты, аммиака, метанола, переработки нефти);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273D84">
              <w:rPr>
                <w:rFonts w:cs="Times New Roman"/>
                <w:sz w:val="24"/>
                <w:szCs w:val="24"/>
                <w:lang w:val="ru-RU"/>
              </w:rPr>
              <w:t>уметь проводить расчеты по химическим формулам и уравнениям химических реакций с использованием физических величин (массы, объема газов, количества вещества), характеризующих вещества с количественной стороны: расчеты по нахождению химической формулы вещества; расчеты массы (объема, количества вещества) продукта реакции, если одно из исходных веществ дано в виде раствора с определенной массовой долей растворенного вещества или дано в избытке (имеет примеси);</w:t>
            </w:r>
            <w:proofErr w:type="gramEnd"/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 расчеты массовой или объемной доли выхода продукта реакции; расчеты теплового эффекта реакций, объемных отношений газов;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273D84">
              <w:rPr>
                <w:rFonts w:cs="Times New Roman"/>
                <w:sz w:val="24"/>
                <w:szCs w:val="24"/>
                <w:lang w:val="ru-RU"/>
              </w:rPr>
              <w:t>-уметь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предметов для более осознанного понимания и объяснения сущности материального единства мира; использовать системные химические знания для объяснения и прогнозирования явлений, имеющих естественнонаучную природу;</w:t>
            </w:r>
            <w:proofErr w:type="gramEnd"/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уметь использовать наименования химических соединений международного союза теоретической и прикладной химии и тривиальные названия веществ, относящихся к изученным классам органических и неорганических соединений; использовать химическую символику для составления формул неорганических веществ, молекулярных и структурных (развернутых, сокращенных и скелетных) формул органических веществ; составлять уравнения химических реакций и раскрывать их сущность: </w:t>
            </w:r>
            <w:proofErr w:type="spellStart"/>
            <w:r w:rsidRPr="00273D84">
              <w:rPr>
                <w:rFonts w:cs="Times New Roman"/>
                <w:sz w:val="24"/>
                <w:szCs w:val="24"/>
                <w:lang w:val="ru-RU"/>
              </w:rPr>
              <w:t>окислительн</w:t>
            </w:r>
            <w:proofErr w:type="gramStart"/>
            <w:r w:rsidRPr="00273D84">
              <w:rPr>
                <w:rFonts w:cs="Times New Roman"/>
                <w:sz w:val="24"/>
                <w:szCs w:val="24"/>
                <w:lang w:val="ru-RU"/>
              </w:rPr>
              <w:t>о</w:t>
            </w:r>
            <w:proofErr w:type="spellEnd"/>
            <w:r w:rsidRPr="00273D84">
              <w:rPr>
                <w:rFonts w:cs="Times New Roman"/>
                <w:sz w:val="24"/>
                <w:szCs w:val="24"/>
                <w:lang w:val="ru-RU"/>
              </w:rPr>
              <w:t>-</w:t>
            </w:r>
            <w:proofErr w:type="gramEnd"/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 восстановительных реакций посредством составления электронного баланса этих реакций; реакций ионного обмена путем составления их полных и сокращенных ионных уравнений;</w:t>
            </w:r>
            <w:r w:rsidRPr="00273D84">
              <w:rPr>
                <w:rFonts w:cs="Times New Roman"/>
                <w:sz w:val="24"/>
                <w:szCs w:val="24"/>
                <w:lang w:val="ru-RU"/>
              </w:rPr>
              <w:tab/>
              <w:t>реакций гидролиза,</w:t>
            </w:r>
            <w:r w:rsidRPr="00273D84">
              <w:rPr>
                <w:rFonts w:cs="Times New Roman"/>
                <w:sz w:val="24"/>
                <w:szCs w:val="24"/>
                <w:lang w:val="ru-RU"/>
              </w:rPr>
              <w:tab/>
              <w:t xml:space="preserve">реакций </w:t>
            </w:r>
            <w:proofErr w:type="spellStart"/>
            <w:r w:rsidRPr="00273D84">
              <w:rPr>
                <w:rFonts w:cs="Times New Roman"/>
                <w:sz w:val="24"/>
                <w:szCs w:val="24"/>
                <w:lang w:val="ru-RU"/>
              </w:rPr>
              <w:t>комплексообразования</w:t>
            </w:r>
            <w:proofErr w:type="spellEnd"/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 (на примере </w:t>
            </w:r>
            <w:proofErr w:type="spellStart"/>
            <w:r w:rsidRPr="00273D84">
              <w:rPr>
                <w:rFonts w:cs="Times New Roman"/>
                <w:sz w:val="24"/>
                <w:szCs w:val="24"/>
                <w:lang w:val="ru-RU"/>
              </w:rPr>
              <w:lastRenderedPageBreak/>
              <w:t>гидроксокомплексов</w:t>
            </w:r>
            <w:proofErr w:type="spellEnd"/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 цинка и алюминия);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273D84">
              <w:rPr>
                <w:rFonts w:cs="Times New Roman"/>
                <w:sz w:val="24"/>
                <w:szCs w:val="24"/>
                <w:lang w:val="ru-RU"/>
              </w:rPr>
              <w:t>-уметь классифицировать неорганические и органические вещества и химические реакции, самостоятельно выбирать основания и критерии для классификации изучаемых химических объектов; характеризовать состав и важнейшие свойства веществ, принадлежащих к определенным классам и группам соединений (простые вещества, оксиды, гидроксиды, соли; углеводороды, простые эфиры, спирты, фенолы, альдегиды, кетоны, карбоновые кислоты, сложные эфиры, жиры, углеводы, амины, аминокислоты, белки);</w:t>
            </w:r>
            <w:proofErr w:type="gramEnd"/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 применять знания о составе и свойствах веще</w:t>
            </w:r>
            <w:proofErr w:type="gramStart"/>
            <w:r w:rsidRPr="00273D84">
              <w:rPr>
                <w:rFonts w:cs="Times New Roman"/>
                <w:sz w:val="24"/>
                <w:szCs w:val="24"/>
                <w:lang w:val="ru-RU"/>
              </w:rPr>
              <w:t>ств дл</w:t>
            </w:r>
            <w:proofErr w:type="gramEnd"/>
            <w:r w:rsidRPr="00273D84">
              <w:rPr>
                <w:rFonts w:cs="Times New Roman"/>
                <w:sz w:val="24"/>
                <w:szCs w:val="24"/>
                <w:lang w:val="ru-RU"/>
              </w:rPr>
              <w:t>я экспериментальной проверки гипотез относительно закономерностей протекания химических реакций и прогнозирования возможностей их осуществления.</w:t>
            </w:r>
          </w:p>
        </w:tc>
      </w:tr>
      <w:tr w:rsidR="00273D84" w:rsidRPr="000131C3" w:rsidTr="00125AA2">
        <w:trPr>
          <w:trHeight w:val="210"/>
        </w:trPr>
        <w:tc>
          <w:tcPr>
            <w:tcW w:w="2518" w:type="dxa"/>
          </w:tcPr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3969" w:type="dxa"/>
          </w:tcPr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В области ценности научного познания: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spellStart"/>
            <w:r w:rsidRPr="00273D84">
              <w:rPr>
                <w:rFonts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Овладение универсальными </w:t>
            </w:r>
            <w:r w:rsidRPr="00273D84">
              <w:rPr>
                <w:rFonts w:cs="Times New Roman"/>
                <w:sz w:val="24"/>
                <w:szCs w:val="24"/>
                <w:lang w:val="ru-RU"/>
              </w:rPr>
              <w:lastRenderedPageBreak/>
              <w:t>учебными познавательными действиями: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в) работа с информацией: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владеть навыками распознавания и защиты </w:t>
            </w:r>
            <w:r w:rsidRPr="00273D84">
              <w:rPr>
                <w:rFonts w:cs="Times New Roman"/>
                <w:sz w:val="24"/>
                <w:szCs w:val="24"/>
                <w:lang w:val="ru-RU"/>
              </w:rPr>
              <w:lastRenderedPageBreak/>
              <w:t>информации, информационной безопасности личности.</w:t>
            </w:r>
          </w:p>
        </w:tc>
        <w:tc>
          <w:tcPr>
            <w:tcW w:w="8222" w:type="dxa"/>
          </w:tcPr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lastRenderedPageBreak/>
              <w:t>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273D84">
              <w:rPr>
                <w:rFonts w:cs="Times New Roman"/>
                <w:sz w:val="24"/>
                <w:szCs w:val="24"/>
                <w:lang w:val="ru-RU"/>
              </w:rPr>
              <w:t>т-</w:t>
            </w:r>
            <w:proofErr w:type="gramEnd"/>
            <w:r w:rsidRPr="00273D84">
              <w:rPr>
                <w:rFonts w:cs="Times New Roman"/>
                <w:sz w:val="24"/>
                <w:szCs w:val="24"/>
                <w:lang w:val="ru-RU"/>
              </w:rPr>
              <w:t>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</w:t>
            </w:r>
            <w:r w:rsidRPr="00273D84">
              <w:rPr>
                <w:rFonts w:cs="Times New Roman"/>
                <w:sz w:val="24"/>
                <w:szCs w:val="24"/>
                <w:lang w:val="ru-RU"/>
              </w:rPr>
              <w:lastRenderedPageBreak/>
              <w:t>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273D84">
              <w:rPr>
                <w:rFonts w:cs="Times New Roman"/>
                <w:sz w:val="24"/>
                <w:szCs w:val="24"/>
                <w:lang w:val="ru-RU"/>
              </w:rPr>
              <w:t>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достоверность;</w:t>
            </w:r>
            <w:proofErr w:type="gramEnd"/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уметь осуществлять целенаправленный поиск химической информации в различных источниках (научная и учебн</w:t>
            </w:r>
            <w:proofErr w:type="gramStart"/>
            <w:r w:rsidRPr="00273D84">
              <w:rPr>
                <w:rFonts w:cs="Times New Roman"/>
                <w:sz w:val="24"/>
                <w:szCs w:val="24"/>
                <w:lang w:val="ru-RU"/>
              </w:rPr>
              <w:t>о-</w:t>
            </w:r>
            <w:proofErr w:type="gramEnd"/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 научная литература, средства массовой информации, сеть Интернет и другие), критически анализировать химическую информацию, перерабатывать ее и использовать в соответствии с поставленной учебной задачей;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владеть системой знаний о методах научного познания явлений природы, используемых в естественных науках и умениями применять эти знания при экспериментальном исследовании веществ и для объяснения химических явлений, имеющих место в природе практической деятельности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человека и в повседневной жизни.</w:t>
            </w:r>
          </w:p>
        </w:tc>
      </w:tr>
      <w:tr w:rsidR="00273D84" w:rsidRPr="000131C3" w:rsidTr="00125AA2">
        <w:trPr>
          <w:trHeight w:val="210"/>
        </w:trPr>
        <w:tc>
          <w:tcPr>
            <w:tcW w:w="2518" w:type="dxa"/>
          </w:tcPr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3969" w:type="dxa"/>
          </w:tcPr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а) самоорганизация: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- давать оценку новым ситуациям;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расширять рамки учебного предмета на основе личных предпочтений;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- делать осознанный выбор, аргументировать его, брать ответственность за решение;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- оценивать приобретенный опыт;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8222" w:type="dxa"/>
          </w:tcPr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- уметь  анализировать химическую информацию, получаемую из разных источников (средств массовой информации, сеть Интернет и другие). 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</w:p>
        </w:tc>
      </w:tr>
      <w:tr w:rsidR="00273D84" w:rsidRPr="000131C3" w:rsidTr="00125AA2">
        <w:trPr>
          <w:trHeight w:val="210"/>
        </w:trPr>
        <w:tc>
          <w:tcPr>
            <w:tcW w:w="2518" w:type="dxa"/>
          </w:tcPr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ОК 04. </w:t>
            </w:r>
            <w:r w:rsidRPr="00273D84">
              <w:rPr>
                <w:rFonts w:cs="Times New Roman"/>
                <w:sz w:val="24"/>
                <w:szCs w:val="24"/>
                <w:lang w:val="ru-RU"/>
              </w:rPr>
              <w:lastRenderedPageBreak/>
              <w:t>Эффективно взаимодействовать и работать в коллективе и команде.</w:t>
            </w:r>
          </w:p>
        </w:tc>
        <w:tc>
          <w:tcPr>
            <w:tcW w:w="3969" w:type="dxa"/>
          </w:tcPr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-готовность к саморазвитию, </w:t>
            </w:r>
            <w:r w:rsidRPr="00273D84">
              <w:rPr>
                <w:rFonts w:cs="Times New Roman"/>
                <w:sz w:val="24"/>
                <w:szCs w:val="24"/>
                <w:lang w:val="ru-RU"/>
              </w:rPr>
              <w:lastRenderedPageBreak/>
              <w:t>самостоятельности и самоопределению;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- овладение навыками учебно-исследовательской, проектной и социальной деятельности;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б) совместная деятельность: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Овладение универсальными регулятивными действиями: 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г) принятие себя и других людей: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lastRenderedPageBreak/>
              <w:t>принимать мотивы и аргументы других людей при анализе результатов деятельности;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признавать свое право и право других людей на ошибки;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развивать способность понимать мир с позиции другого человека.</w:t>
            </w:r>
            <w:r w:rsidRPr="00273D84">
              <w:rPr>
                <w:rFonts w:cs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8222" w:type="dxa"/>
          </w:tcPr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- уметь планировать и выполнять химический эксперимент </w:t>
            </w:r>
            <w:r w:rsidRPr="00273D84">
              <w:rPr>
                <w:rFonts w:cs="Times New Roman"/>
                <w:sz w:val="24"/>
                <w:szCs w:val="24"/>
                <w:lang w:val="ru-RU"/>
              </w:rPr>
              <w:lastRenderedPageBreak/>
              <w:t>(превращения</w:t>
            </w:r>
            <w:r w:rsidRPr="00273D84">
              <w:rPr>
                <w:rFonts w:cs="Times New Roman"/>
                <w:sz w:val="24"/>
                <w:szCs w:val="24"/>
                <w:lang w:val="ru-RU"/>
              </w:rPr>
              <w:tab/>
              <w:t>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273D84">
              <w:rPr>
                <w:rFonts w:cs="Times New Roman"/>
                <w:sz w:val="24"/>
                <w:szCs w:val="24"/>
                <w:lang w:val="ru-RU"/>
              </w:rPr>
              <w:t>т-</w:t>
            </w:r>
            <w:proofErr w:type="gramEnd"/>
            <w:r w:rsidRPr="00273D84">
              <w:rPr>
                <w:rFonts w:cs="Times New Roman"/>
                <w:sz w:val="24"/>
                <w:szCs w:val="24"/>
                <w:lang w:val="ru-RU"/>
              </w:rPr>
              <w:t>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273D84">
              <w:rPr>
                <w:rFonts w:cs="Times New Roman"/>
                <w:sz w:val="24"/>
                <w:szCs w:val="24"/>
                <w:lang w:val="ru-RU"/>
              </w:rPr>
              <w:t>-уметь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достоверность.</w:t>
            </w:r>
            <w:proofErr w:type="gramEnd"/>
          </w:p>
        </w:tc>
      </w:tr>
      <w:tr w:rsidR="00273D84" w:rsidRPr="000131C3" w:rsidTr="00125AA2">
        <w:trPr>
          <w:trHeight w:val="210"/>
        </w:trPr>
        <w:tc>
          <w:tcPr>
            <w:tcW w:w="2518" w:type="dxa"/>
          </w:tcPr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3969" w:type="dxa"/>
          </w:tcPr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Овладение  универсальными коммуникативными действиями: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а) общение: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осуществлять коммуникации во всех сферах жизни;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владеть различными способами общения и взаимодействия;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аргументировано вести диалог, уметь смягчать конфликтные ситуации;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8222" w:type="dxa"/>
          </w:tcPr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273D84">
              <w:rPr>
                <w:rFonts w:cs="Times New Roman"/>
                <w:sz w:val="24"/>
                <w:szCs w:val="24"/>
                <w:lang w:val="ru-RU"/>
              </w:rPr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      </w:r>
            <w:proofErr w:type="gramEnd"/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</w:p>
        </w:tc>
      </w:tr>
      <w:tr w:rsidR="00273D84" w:rsidRPr="000131C3" w:rsidTr="00125AA2">
        <w:trPr>
          <w:trHeight w:val="210"/>
        </w:trPr>
        <w:tc>
          <w:tcPr>
            <w:tcW w:w="2518" w:type="dxa"/>
          </w:tcPr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ОК 06. Проявлять гражданско-патриотическую позицию, </w:t>
            </w:r>
            <w:r w:rsidRPr="00273D84">
              <w:rPr>
                <w:rFonts w:cs="Times New Roman"/>
                <w:sz w:val="24"/>
                <w:szCs w:val="24"/>
                <w:lang w:val="ru-RU"/>
              </w:rPr>
              <w:lastRenderedPageBreak/>
              <w:t>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3969" w:type="dxa"/>
          </w:tcPr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lastRenderedPageBreak/>
              <w:t>В области гражданского  воспитания: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273D84">
              <w:rPr>
                <w:rFonts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 гражданской позиции обучающегося как активного и </w:t>
            </w:r>
            <w:r w:rsidRPr="00273D84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ответственного члена российского общества; 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- осознание своих конституционных прав и обязанностей, уважение закона и правопорядка; 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-принятием традиционных национальных, общечеловеческих гуманистических и демократических ценностей; 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-готовностью противостоять идеологии экстремизма, национализма, ксенофобии, дискриминации по социальным, религиозным, расовым, национальным признакам; готовностью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 - умение  взаимодействовать с социальными институтами в соответствии с их функциями и назначением; готовностью к гуманитарной и волонтерской деятельности; </w:t>
            </w:r>
          </w:p>
          <w:p w:rsidR="00273D84" w:rsidRPr="00730F47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730F47">
              <w:rPr>
                <w:rFonts w:cs="Times New Roman"/>
                <w:sz w:val="24"/>
                <w:szCs w:val="24"/>
                <w:lang w:val="ru-RU"/>
              </w:rPr>
              <w:t>В области патриотического воспитания: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273D84">
              <w:rPr>
                <w:rFonts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 российской гражданской идентичности, патриотизма, </w:t>
            </w:r>
            <w:r w:rsidRPr="00273D84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-ценностным отношением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-идейной убежденностью, готовностью к служению и защите Отечества, ответственность за его судьбу.</w:t>
            </w:r>
          </w:p>
        </w:tc>
        <w:tc>
          <w:tcPr>
            <w:tcW w:w="8222" w:type="dxa"/>
          </w:tcPr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lastRenderedPageBreak/>
              <w:t>уметь подтверждать на конкретных примерах характер зависимости реакционной способности органических соединений от кратности и типа ковалентной связи  взаимного влияния атомов и групп атомов в молекулах; а также от особенностей реализации различных механизмов протекания реакций;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lastRenderedPageBreak/>
              <w:t>уметь характеризовать электронное строение атомов (в основном и возбужденном состоянии) и ионов химических элементов 1 - 4 периодов Периодической системы Д.И. Менделеева и их валентные возможности, используя понятия "</w:t>
            </w:r>
            <w:r w:rsidRPr="000131C3">
              <w:rPr>
                <w:rFonts w:cs="Times New Roman"/>
                <w:sz w:val="24"/>
                <w:szCs w:val="24"/>
              </w:rPr>
              <w:t>s</w:t>
            </w:r>
            <w:r w:rsidRPr="00273D84">
              <w:rPr>
                <w:rFonts w:cs="Times New Roman"/>
                <w:sz w:val="24"/>
                <w:szCs w:val="24"/>
                <w:lang w:val="ru-RU"/>
              </w:rPr>
              <w:t>",  "</w:t>
            </w:r>
            <w:r w:rsidRPr="000131C3">
              <w:rPr>
                <w:rFonts w:cs="Times New Roman"/>
                <w:sz w:val="24"/>
                <w:szCs w:val="24"/>
              </w:rPr>
              <w:t>p</w:t>
            </w:r>
            <w:r w:rsidRPr="00273D84">
              <w:rPr>
                <w:rFonts w:cs="Times New Roman"/>
                <w:sz w:val="24"/>
                <w:szCs w:val="24"/>
                <w:lang w:val="ru-RU"/>
              </w:rPr>
              <w:t>",  "</w:t>
            </w:r>
            <w:r w:rsidRPr="000131C3">
              <w:rPr>
                <w:rFonts w:cs="Times New Roman"/>
                <w:sz w:val="24"/>
                <w:szCs w:val="24"/>
              </w:rPr>
              <w:t>d</w:t>
            </w:r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-электронные"  </w:t>
            </w:r>
            <w:proofErr w:type="spellStart"/>
            <w:r w:rsidRPr="00273D84">
              <w:rPr>
                <w:rFonts w:cs="Times New Roman"/>
                <w:sz w:val="24"/>
                <w:szCs w:val="24"/>
                <w:lang w:val="ru-RU"/>
              </w:rPr>
              <w:t>орбитали</w:t>
            </w:r>
            <w:proofErr w:type="spellEnd"/>
            <w:r w:rsidRPr="00273D84">
              <w:rPr>
                <w:rFonts w:cs="Times New Roman"/>
                <w:sz w:val="24"/>
                <w:szCs w:val="24"/>
                <w:lang w:val="ru-RU"/>
              </w:rPr>
              <w:t>,  энергетические  уровни; объяснять закономерности изменения свойств химических элементов и образуемых ими соединений по периодам и группам.</w:t>
            </w:r>
          </w:p>
        </w:tc>
      </w:tr>
      <w:tr w:rsidR="00273D84" w:rsidRPr="000131C3" w:rsidTr="00125AA2">
        <w:trPr>
          <w:trHeight w:val="210"/>
        </w:trPr>
        <w:tc>
          <w:tcPr>
            <w:tcW w:w="2518" w:type="dxa"/>
          </w:tcPr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3969" w:type="dxa"/>
          </w:tcPr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В области экологического воспитания: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spellStart"/>
            <w:r w:rsidRPr="00273D84">
              <w:rPr>
                <w:rFonts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активное неприятие </w:t>
            </w:r>
            <w:r w:rsidRPr="00273D84">
              <w:rPr>
                <w:rFonts w:cs="Times New Roman"/>
                <w:sz w:val="24"/>
                <w:szCs w:val="24"/>
                <w:lang w:val="ru-RU"/>
              </w:rPr>
              <w:lastRenderedPageBreak/>
              <w:t>действий, приносящих вред окружающей среде;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-умение прогнозировать неблагоприятные экологические последствия предпринимаемых действий, предотвращать их;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- расширение опыта деятельности экологической направленности;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- овладение навыками учебно-исследовательской, проектной и социальной деятельности. </w:t>
            </w:r>
          </w:p>
        </w:tc>
        <w:tc>
          <w:tcPr>
            <w:tcW w:w="8222" w:type="dxa"/>
          </w:tcPr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lastRenderedPageBreak/>
              <w:t>-уметь 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уметь прогнозировать, анализировать и оценивать с позиций экологической</w:t>
            </w:r>
            <w:r w:rsidRPr="00273D84">
              <w:rPr>
                <w:rFonts w:cs="Times New Roman"/>
                <w:sz w:val="24"/>
                <w:szCs w:val="24"/>
                <w:lang w:val="ru-RU"/>
              </w:rPr>
              <w:tab/>
              <w:t>безопасности</w:t>
            </w:r>
            <w:r w:rsidRPr="00273D84">
              <w:rPr>
                <w:rFonts w:cs="Times New Roman"/>
                <w:sz w:val="24"/>
                <w:szCs w:val="24"/>
                <w:lang w:val="ru-RU"/>
              </w:rPr>
              <w:tab/>
              <w:t>последствия</w:t>
            </w:r>
            <w:r w:rsidRPr="00273D84">
              <w:rPr>
                <w:rFonts w:cs="Times New Roman"/>
                <w:sz w:val="24"/>
                <w:szCs w:val="24"/>
                <w:lang w:val="ru-RU"/>
              </w:rPr>
              <w:tab/>
              <w:t>бытовой</w:t>
            </w:r>
            <w:r w:rsidRPr="00273D84">
              <w:rPr>
                <w:rFonts w:cs="Times New Roman"/>
                <w:sz w:val="24"/>
                <w:szCs w:val="24"/>
                <w:lang w:val="ru-RU"/>
              </w:rPr>
              <w:tab/>
              <w:t>и производственной</w:t>
            </w:r>
            <w:r w:rsidRPr="00273D84">
              <w:rPr>
                <w:rFonts w:cs="Times New Roman"/>
                <w:sz w:val="24"/>
                <w:szCs w:val="24"/>
                <w:lang w:val="ru-RU"/>
              </w:rPr>
              <w:tab/>
              <w:t>деятельности</w:t>
            </w:r>
            <w:r w:rsidRPr="00273D84">
              <w:rPr>
                <w:rFonts w:cs="Times New Roman"/>
                <w:sz w:val="24"/>
                <w:szCs w:val="24"/>
                <w:lang w:val="ru-RU"/>
              </w:rPr>
              <w:tab/>
              <w:t>человека,</w:t>
            </w:r>
            <w:r w:rsidRPr="00273D84">
              <w:rPr>
                <w:rFonts w:cs="Times New Roman"/>
                <w:sz w:val="24"/>
                <w:szCs w:val="24"/>
                <w:lang w:val="ru-RU"/>
              </w:rPr>
              <w:tab/>
              <w:t>связанной</w:t>
            </w:r>
            <w:r w:rsidRPr="00273D84">
              <w:rPr>
                <w:rFonts w:cs="Times New Roman"/>
                <w:sz w:val="24"/>
                <w:szCs w:val="24"/>
                <w:lang w:val="ru-RU"/>
              </w:rPr>
              <w:tab/>
              <w:t xml:space="preserve">с переработкой веществ; использовать полученные знания для принятия грамотных решений </w:t>
            </w:r>
            <w:r w:rsidRPr="00273D84">
              <w:rPr>
                <w:rFonts w:cs="Times New Roman"/>
                <w:sz w:val="24"/>
                <w:szCs w:val="24"/>
                <w:lang w:val="ru-RU"/>
              </w:rPr>
              <w:lastRenderedPageBreak/>
              <w:t>проблем в ситуациях, связанных с химией;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уметь осознавать опасность воздействия на живые организмы определенных веществ, понимая смысл показателя предельной допустимой концентрации, и пояснять на примерах способы уменьшения и предотвращения их вредного воздействия на организм человека.</w:t>
            </w:r>
          </w:p>
        </w:tc>
      </w:tr>
      <w:tr w:rsidR="00273D84" w:rsidRPr="000131C3" w:rsidTr="00125AA2">
        <w:trPr>
          <w:trHeight w:val="210"/>
        </w:trPr>
        <w:tc>
          <w:tcPr>
            <w:tcW w:w="2518" w:type="dxa"/>
          </w:tcPr>
          <w:p w:rsidR="00273D84" w:rsidRPr="00273D84" w:rsidRDefault="00273D84" w:rsidP="00125AA2">
            <w:pPr>
              <w:adjustRightInd w:val="0"/>
              <w:rPr>
                <w:rFonts w:ascii="TimesNewRomanPSMT" w:hAnsi="TimesNewRomanPSMT" w:cs="TimesNewRomanPSMT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ПК 1.1. </w:t>
            </w:r>
            <w:r w:rsidRPr="00273D84">
              <w:rPr>
                <w:rFonts w:ascii="TimesNewRomanPSMT" w:hAnsi="TimesNewRomanPSMT" w:cs="TimesNewRomanPSMT"/>
                <w:sz w:val="24"/>
                <w:szCs w:val="24"/>
                <w:lang w:val="ru-RU"/>
              </w:rPr>
              <w:t>Выполнять операции по осуществлению перевозочного процесса с применением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ascii="TimesNewRomanPSMT" w:hAnsi="TimesNewRomanPSMT" w:cs="TimesNewRomanPSMT"/>
                <w:sz w:val="24"/>
                <w:szCs w:val="24"/>
                <w:lang w:val="ru-RU"/>
              </w:rPr>
              <w:t>современных информационных технологий управления перевозками.</w:t>
            </w:r>
          </w:p>
        </w:tc>
        <w:tc>
          <w:tcPr>
            <w:tcW w:w="3969" w:type="dxa"/>
          </w:tcPr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Овладение универсальными коммуникативными действиями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 совместная деятельность: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-понимать и использовать преимущества командной и индивидуальной работы;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-принимать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-координировать и выполнять работу в условиях реального, виртуального и комбинированного взаимодействия;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-осуществлять позитивное стратегическое поведение в </w:t>
            </w:r>
            <w:r w:rsidRPr="00273D84">
              <w:rPr>
                <w:rFonts w:cs="Times New Roman"/>
                <w:sz w:val="24"/>
                <w:szCs w:val="24"/>
                <w:lang w:val="ru-RU"/>
              </w:rPr>
              <w:lastRenderedPageBreak/>
              <w:t>различных ситуациях, проявлять творчество и воображение, быть инициативным;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-уметь переносить знания в познавательную и практическую области жизнедеятельности;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-предлагать новые проекты, оценивать идеи с позиции новизны, оригинальности, практической значимости;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-давать оценку новым ситуациям, вносить коррективы в деятельность, оценивать соответствие результатов целям.</w:t>
            </w:r>
          </w:p>
        </w:tc>
        <w:tc>
          <w:tcPr>
            <w:tcW w:w="8222" w:type="dxa"/>
          </w:tcPr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lastRenderedPageBreak/>
              <w:t>-владеть 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-</w:t>
            </w:r>
            <w:r w:rsidRPr="000131C3">
              <w:rPr>
                <w:rFonts w:cs="Times New Roman"/>
                <w:sz w:val="24"/>
                <w:szCs w:val="24"/>
              </w:rPr>
              <w:t> </w:t>
            </w:r>
            <w:r w:rsidRPr="00273D84">
              <w:rPr>
                <w:rFonts w:cs="Times New Roman"/>
                <w:sz w:val="24"/>
                <w:szCs w:val="24"/>
                <w:lang w:val="ru-RU"/>
              </w:rPr>
              <w:t>владеть правилами безопасного обращения с едкими, горючими и токсичными веществами, средствами бытовой химии;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 xml:space="preserve">- </w:t>
            </w:r>
            <w:r w:rsidRPr="000131C3">
              <w:rPr>
                <w:rFonts w:cs="Times New Roman"/>
                <w:sz w:val="24"/>
                <w:szCs w:val="24"/>
              </w:rPr>
              <w:t> </w:t>
            </w:r>
            <w:r w:rsidRPr="00273D84">
              <w:rPr>
                <w:rFonts w:cs="Times New Roman"/>
                <w:sz w:val="24"/>
                <w:szCs w:val="24"/>
                <w:lang w:val="ru-RU"/>
              </w:rPr>
              <w:t>владеть правилами и приемами безопасной работы с химическими веществами и лабораторным оборудованием;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- использовать знания о составе, строении и химических свойствах веще</w:t>
            </w:r>
            <w:proofErr w:type="gramStart"/>
            <w:r w:rsidRPr="00273D84">
              <w:rPr>
                <w:rFonts w:cs="Times New Roman"/>
                <w:sz w:val="24"/>
                <w:szCs w:val="24"/>
                <w:lang w:val="ru-RU"/>
              </w:rPr>
              <w:t>ств дл</w:t>
            </w:r>
            <w:proofErr w:type="gramEnd"/>
            <w:r w:rsidRPr="00273D84">
              <w:rPr>
                <w:rFonts w:cs="Times New Roman"/>
                <w:sz w:val="24"/>
                <w:szCs w:val="24"/>
                <w:lang w:val="ru-RU"/>
              </w:rPr>
              <w:t>я безопасного применения в практической деятельности;</w:t>
            </w:r>
          </w:p>
          <w:p w:rsidR="00273D84" w:rsidRPr="00273D84" w:rsidRDefault="00273D84" w:rsidP="00125AA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73D84">
              <w:rPr>
                <w:rFonts w:cs="Times New Roman"/>
                <w:sz w:val="24"/>
                <w:szCs w:val="24"/>
                <w:lang w:val="ru-RU"/>
              </w:rPr>
              <w:t>- приводить примеры практического использования продуктов переработки нефти и природного газа,</w:t>
            </w:r>
          </w:p>
        </w:tc>
      </w:tr>
    </w:tbl>
    <w:p w:rsidR="009C070D" w:rsidRDefault="009C070D" w:rsidP="00817689">
      <w:pPr>
        <w:ind w:firstLine="567"/>
        <w:rPr>
          <w:rFonts w:eastAsia="Calibri"/>
          <w:bCs/>
          <w:szCs w:val="24"/>
        </w:rPr>
      </w:pPr>
    </w:p>
    <w:p w:rsidR="00784342" w:rsidRPr="007E3952" w:rsidRDefault="00784342" w:rsidP="00817689">
      <w:pPr>
        <w:spacing w:before="240"/>
        <w:ind w:firstLine="567"/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t>Наименование разделов рабочей программы учебной дисциплины</w:t>
      </w:r>
      <w:r w:rsidR="002B1026">
        <w:rPr>
          <w:rFonts w:cs="Times New Roman"/>
          <w:sz w:val="24"/>
          <w:szCs w:val="28"/>
        </w:rPr>
        <w:t xml:space="preserve"> «</w:t>
      </w:r>
      <w:r w:rsidR="009C070D">
        <w:rPr>
          <w:rFonts w:cs="Times New Roman"/>
          <w:sz w:val="24"/>
          <w:szCs w:val="28"/>
        </w:rPr>
        <w:t>ХИМИЯ</w:t>
      </w:r>
      <w:r w:rsidR="002B1026">
        <w:rPr>
          <w:rFonts w:cs="Times New Roman"/>
          <w:sz w:val="24"/>
          <w:szCs w:val="28"/>
        </w:rPr>
        <w:t>»</w:t>
      </w:r>
      <w:r w:rsidRPr="007E3952">
        <w:rPr>
          <w:rFonts w:cs="Times New Roman"/>
          <w:sz w:val="24"/>
          <w:szCs w:val="28"/>
        </w:rPr>
        <w:t>:</w:t>
      </w:r>
    </w:p>
    <w:p w:rsidR="00591ED4" w:rsidRPr="00730F47" w:rsidRDefault="00F55231" w:rsidP="00817689">
      <w:pPr>
        <w:ind w:firstLine="567"/>
        <w:rPr>
          <w:rFonts w:eastAsia="Calibri"/>
        </w:rPr>
      </w:pPr>
      <w:r w:rsidRPr="00730F47">
        <w:t xml:space="preserve">1. </w:t>
      </w:r>
      <w:r w:rsidR="009C070D" w:rsidRPr="00730F47">
        <w:rPr>
          <w:rFonts w:cs="Times New Roman"/>
          <w:sz w:val="24"/>
          <w:szCs w:val="24"/>
        </w:rPr>
        <w:t>Основы строения вещества</w:t>
      </w:r>
      <w:r w:rsidR="0083076A" w:rsidRPr="00730F47">
        <w:rPr>
          <w:rFonts w:cs="Times New Roman"/>
          <w:sz w:val="24"/>
          <w:szCs w:val="24"/>
        </w:rPr>
        <w:t>.</w:t>
      </w:r>
    </w:p>
    <w:p w:rsidR="00F55231" w:rsidRPr="00730F47" w:rsidRDefault="00F55231" w:rsidP="00817689">
      <w:pPr>
        <w:ind w:firstLine="567"/>
        <w:rPr>
          <w:rFonts w:eastAsia="Calibri"/>
          <w:szCs w:val="28"/>
        </w:rPr>
      </w:pPr>
      <w:r w:rsidRPr="00730F47">
        <w:rPr>
          <w:rFonts w:eastAsia="Calibri"/>
        </w:rPr>
        <w:t xml:space="preserve">2. </w:t>
      </w:r>
      <w:r w:rsidR="009C070D" w:rsidRPr="00730F47">
        <w:rPr>
          <w:rFonts w:cs="Times New Roman"/>
          <w:sz w:val="24"/>
          <w:szCs w:val="24"/>
        </w:rPr>
        <w:t>Химические реакции.</w:t>
      </w:r>
    </w:p>
    <w:p w:rsidR="00F55231" w:rsidRPr="00730F47" w:rsidRDefault="00F55231" w:rsidP="00817689">
      <w:pPr>
        <w:ind w:firstLine="567"/>
        <w:rPr>
          <w:rFonts w:eastAsia="Calibri"/>
          <w:szCs w:val="28"/>
        </w:rPr>
      </w:pPr>
      <w:r w:rsidRPr="00730F47">
        <w:rPr>
          <w:rFonts w:eastAsia="Calibri"/>
          <w:szCs w:val="28"/>
        </w:rPr>
        <w:t xml:space="preserve">3. </w:t>
      </w:r>
      <w:r w:rsidR="009C070D" w:rsidRPr="00730F47">
        <w:rPr>
          <w:rFonts w:cs="Times New Roman"/>
          <w:sz w:val="24"/>
          <w:szCs w:val="24"/>
        </w:rPr>
        <w:t>Строение и свойства неорганических веществ</w:t>
      </w:r>
      <w:r w:rsidR="0083076A" w:rsidRPr="00730F47">
        <w:rPr>
          <w:rFonts w:cs="Times New Roman"/>
          <w:sz w:val="24"/>
          <w:szCs w:val="24"/>
        </w:rPr>
        <w:t>.</w:t>
      </w:r>
    </w:p>
    <w:p w:rsidR="00F55231" w:rsidRPr="00730F47" w:rsidRDefault="00F55231" w:rsidP="00817689">
      <w:pPr>
        <w:ind w:firstLine="567"/>
        <w:rPr>
          <w:rFonts w:cs="Times New Roman"/>
          <w:sz w:val="24"/>
          <w:szCs w:val="24"/>
        </w:rPr>
      </w:pPr>
      <w:r w:rsidRPr="00730F47">
        <w:rPr>
          <w:rFonts w:eastAsia="Calibri"/>
          <w:szCs w:val="28"/>
        </w:rPr>
        <w:t>4.</w:t>
      </w:r>
      <w:r w:rsidRPr="00730F47">
        <w:rPr>
          <w:rFonts w:eastAsia="Calibri"/>
        </w:rPr>
        <w:t xml:space="preserve"> </w:t>
      </w:r>
      <w:r w:rsidR="009C070D" w:rsidRPr="00730F47">
        <w:rPr>
          <w:rFonts w:cs="Times New Roman"/>
          <w:sz w:val="24"/>
          <w:szCs w:val="24"/>
        </w:rPr>
        <w:t>Строение и свойства органических веществ.</w:t>
      </w:r>
    </w:p>
    <w:p w:rsidR="009C070D" w:rsidRPr="00730F47" w:rsidRDefault="009C070D" w:rsidP="00817689">
      <w:pPr>
        <w:ind w:firstLine="567"/>
        <w:rPr>
          <w:rFonts w:cs="Times New Roman"/>
          <w:sz w:val="24"/>
          <w:szCs w:val="24"/>
        </w:rPr>
      </w:pPr>
      <w:r w:rsidRPr="00730F47">
        <w:rPr>
          <w:rFonts w:cs="Times New Roman"/>
          <w:sz w:val="24"/>
          <w:szCs w:val="24"/>
        </w:rPr>
        <w:t xml:space="preserve">5. </w:t>
      </w:r>
      <w:r w:rsidR="0083076A" w:rsidRPr="00730F47">
        <w:rPr>
          <w:rFonts w:cs="Times New Roman"/>
          <w:sz w:val="24"/>
          <w:szCs w:val="24"/>
        </w:rPr>
        <w:t>Исследование и химический анализ объектов биосферы.</w:t>
      </w:r>
    </w:p>
    <w:p w:rsidR="0083076A" w:rsidRDefault="0083076A" w:rsidP="00817689">
      <w:pPr>
        <w:ind w:firstLine="567"/>
        <w:rPr>
          <w:rFonts w:cs="Times New Roman"/>
          <w:sz w:val="24"/>
          <w:szCs w:val="24"/>
          <w:lang w:val="en-US"/>
        </w:rPr>
      </w:pPr>
      <w:r w:rsidRPr="00730F47">
        <w:rPr>
          <w:rFonts w:cs="Times New Roman"/>
          <w:sz w:val="24"/>
          <w:szCs w:val="24"/>
        </w:rPr>
        <w:t>6. Химия в быту и производственной деятельности человека.</w:t>
      </w:r>
    </w:p>
    <w:p w:rsidR="00730F47" w:rsidRPr="00730F47" w:rsidRDefault="00730F47" w:rsidP="00817689">
      <w:pPr>
        <w:ind w:firstLine="567"/>
        <w:rPr>
          <w:rFonts w:cs="Times New Roman"/>
          <w:sz w:val="24"/>
          <w:szCs w:val="24"/>
          <w:lang w:val="en-US"/>
        </w:rPr>
      </w:pPr>
    </w:p>
    <w:p w:rsidR="002B1026" w:rsidRPr="002B1026" w:rsidRDefault="002B1026" w:rsidP="00817689">
      <w:pPr>
        <w:pStyle w:val="a4"/>
        <w:numPr>
          <w:ilvl w:val="0"/>
          <w:numId w:val="1"/>
        </w:numPr>
        <w:ind w:left="0" w:firstLine="567"/>
      </w:pPr>
      <w:r w:rsidRPr="002B1026">
        <w:t>Количе</w:t>
      </w:r>
      <w:r w:rsidR="00603861">
        <w:t xml:space="preserve">ство часов аудиторных: 41 ч. </w:t>
      </w:r>
    </w:p>
    <w:p w:rsidR="002B1026" w:rsidRPr="002B1026" w:rsidRDefault="002B1026" w:rsidP="00817689">
      <w:pPr>
        <w:pStyle w:val="a4"/>
        <w:numPr>
          <w:ilvl w:val="0"/>
          <w:numId w:val="1"/>
        </w:numPr>
        <w:ind w:left="0" w:firstLine="567"/>
      </w:pPr>
      <w:r w:rsidRPr="002B1026">
        <w:t>Ко</w:t>
      </w:r>
      <w:r w:rsidR="00730F47">
        <w:t>личество часов ЛПЗ</w:t>
      </w:r>
      <w:r w:rsidR="00603861">
        <w:t xml:space="preserve">: 4 ч. </w:t>
      </w:r>
    </w:p>
    <w:p w:rsidR="002B1026" w:rsidRPr="002B1026" w:rsidRDefault="002B1026" w:rsidP="00817689">
      <w:pPr>
        <w:pStyle w:val="a4"/>
        <w:numPr>
          <w:ilvl w:val="0"/>
          <w:numId w:val="1"/>
        </w:numPr>
        <w:ind w:left="0" w:firstLine="567"/>
        <w:rPr>
          <w:rFonts w:eastAsia="Calibri"/>
          <w:sz w:val="20"/>
        </w:rPr>
      </w:pPr>
      <w:r w:rsidRPr="002B1026">
        <w:t xml:space="preserve">Форма аттестации: </w:t>
      </w:r>
      <w:r w:rsidR="009C070D">
        <w:t>дифференцированный зачет</w:t>
      </w:r>
    </w:p>
    <w:p w:rsidR="00F55231" w:rsidRDefault="00F55231" w:rsidP="00817689">
      <w:pPr>
        <w:ind w:firstLine="567"/>
        <w:rPr>
          <w:rFonts w:cs="Times New Roman"/>
          <w:sz w:val="24"/>
          <w:szCs w:val="28"/>
        </w:rPr>
      </w:pPr>
    </w:p>
    <w:p w:rsidR="00F55231" w:rsidRPr="0030228D" w:rsidRDefault="00F55231" w:rsidP="00817689">
      <w:pPr>
        <w:ind w:firstLine="567"/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t>Составитель: преподаватель ГБПОУ «КБА</w:t>
      </w:r>
      <w:bookmarkStart w:id="0" w:name="_GoBack"/>
      <w:bookmarkEnd w:id="0"/>
      <w:r w:rsidRPr="007E3952">
        <w:rPr>
          <w:rFonts w:cs="Times New Roman"/>
          <w:sz w:val="24"/>
          <w:szCs w:val="28"/>
        </w:rPr>
        <w:t xml:space="preserve">ДК» </w:t>
      </w:r>
      <w:proofErr w:type="spellStart"/>
      <w:r w:rsidR="009C070D">
        <w:rPr>
          <w:rFonts w:cs="Times New Roman"/>
          <w:sz w:val="24"/>
          <w:szCs w:val="28"/>
        </w:rPr>
        <w:t>Тешева</w:t>
      </w:r>
      <w:proofErr w:type="spellEnd"/>
      <w:r w:rsidR="009C070D">
        <w:rPr>
          <w:rFonts w:cs="Times New Roman"/>
          <w:sz w:val="24"/>
          <w:szCs w:val="28"/>
        </w:rPr>
        <w:t xml:space="preserve"> М.Б.</w:t>
      </w:r>
    </w:p>
    <w:sectPr w:rsidR="00F55231" w:rsidRPr="0030228D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47C5"/>
    <w:rsid w:val="00273D84"/>
    <w:rsid w:val="002B1026"/>
    <w:rsid w:val="0030228D"/>
    <w:rsid w:val="00363145"/>
    <w:rsid w:val="004869E7"/>
    <w:rsid w:val="004B4AEE"/>
    <w:rsid w:val="004D1092"/>
    <w:rsid w:val="004F4590"/>
    <w:rsid w:val="004F7EE4"/>
    <w:rsid w:val="005778FD"/>
    <w:rsid w:val="005C47C5"/>
    <w:rsid w:val="00603861"/>
    <w:rsid w:val="006C45B2"/>
    <w:rsid w:val="00730F47"/>
    <w:rsid w:val="00784342"/>
    <w:rsid w:val="007F683C"/>
    <w:rsid w:val="00817689"/>
    <w:rsid w:val="0083076A"/>
    <w:rsid w:val="009C070D"/>
    <w:rsid w:val="00A0646A"/>
    <w:rsid w:val="00B366FD"/>
    <w:rsid w:val="00B540F2"/>
    <w:rsid w:val="00B9427D"/>
    <w:rsid w:val="00C5075C"/>
    <w:rsid w:val="00E46100"/>
    <w:rsid w:val="00F55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  <w:style w:type="paragraph" w:styleId="a5">
    <w:name w:val="No Spacing"/>
    <w:uiPriority w:val="1"/>
    <w:qFormat/>
    <w:rsid w:val="007F683C"/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C2B661-299B-4F7A-B656-71D2BD076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12</Pages>
  <Words>3583</Words>
  <Characters>20426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2023-05-18T09:46:00Z</dcterms:created>
  <dcterms:modified xsi:type="dcterms:W3CDTF">2023-05-23T07:22:00Z</dcterms:modified>
</cp:coreProperties>
</file>